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napToGrid w:val="false"/>
        <w:jc w:val="both"/>
        <w:rPr>
          <w:rFonts w:ascii="標楷體" w:hAnsi="標楷體" w:eastAsia="標楷體"/>
          <w:color w:val="000000"/>
          <w:u w:val="none"/>
          <w:lang w:eastAsia="zh-TW"/>
        </w:rPr>
      </w:pPr>
      <w:r>
        <w:rPr>
          <w:rFonts w:ascii="標楷體" w:hAnsi="標楷體" w:eastAsia="標楷體"/>
          <w:color w:val="000000"/>
          <w:u w:val="none"/>
          <w:lang w:eastAsia="zh-TW"/>
        </w:rPr>
        <w:t>附件六：營業人擔任加值服務中心申請書、服務計畫書及承諾書</w:t>
      </w:r>
    </w:p>
    <w:tbl>
      <w:tblPr>
        <w:tblW w:w="9638" w:type="dxa"/>
        <w:jc w:val="left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1393"/>
        <w:gridCol w:w="2919"/>
        <w:gridCol w:w="3387"/>
        <w:gridCol w:w="1939"/>
      </w:tblGrid>
      <w:tr>
        <w:trPr/>
        <w:tc>
          <w:tcPr>
            <w:tcW w:w="9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exact" w:line="420" w:before="180" w:after="180"/>
              <w:ind w:left="482" w:right="0" w:hanging="482"/>
              <w:jc w:val="center"/>
              <w:rPr>
                <w:rFonts w:ascii="標楷體" w:hAnsi="標楷體" w:eastAsia="標楷體"/>
                <w:color w:val="000000"/>
                <w:sz w:val="36"/>
                <w:szCs w:val="36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36"/>
                <w:szCs w:val="36"/>
                <w:lang w:val="en-US" w:eastAsia="ar-SA"/>
              </w:rPr>
              <w:t>營業人擔任加值服務中心申請書</w:t>
            </w:r>
          </w:p>
        </w:tc>
      </w:tr>
      <w:tr>
        <w:trPr>
          <w:trHeight w:val="476" w:hRule="atLeast"/>
        </w:trPr>
        <w:tc>
          <w:tcPr>
            <w:tcW w:w="139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受理機關</w:t>
            </w:r>
          </w:p>
        </w:tc>
        <w:tc>
          <w:tcPr>
            <w:tcW w:w="824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財政部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___________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國稅局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__________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分局（稽徵所、服務處）</w:t>
            </w:r>
          </w:p>
        </w:tc>
      </w:tr>
      <w:tr>
        <w:trPr/>
        <w:tc>
          <w:tcPr>
            <w:tcW w:w="139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申請日期</w:t>
            </w:r>
          </w:p>
        </w:tc>
        <w:tc>
          <w:tcPr>
            <w:tcW w:w="824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中華民國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______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年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_____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月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_____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日</w:t>
            </w:r>
          </w:p>
        </w:tc>
      </w:tr>
      <w:tr>
        <w:trPr>
          <w:trHeight w:val="2598" w:hRule="atLeast"/>
        </w:trPr>
        <w:tc>
          <w:tcPr>
            <w:tcW w:w="139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檢附資料</w:t>
            </w:r>
          </w:p>
        </w:tc>
        <w:tc>
          <w:tcPr>
            <w:tcW w:w="824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Style32"/>
              <w:widowControl w:val="false"/>
              <w:numPr>
                <w:ilvl w:val="0"/>
                <w:numId w:val="2"/>
              </w:numPr>
              <w:pBdr/>
              <w:snapToGrid w:val="false"/>
              <w:spacing w:lineRule="auto" w:line="288" w:before="0" w:after="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u w:val="none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u w:val="none"/>
                <w:lang w:val="en-US" w:eastAsia="ar-SA"/>
              </w:rPr>
              <w:t>電子發票系統檢測通過文件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u w:val="none"/>
                <w:lang w:val="en-US" w:eastAsia="ar-SA"/>
              </w:rPr>
              <w:t>。</w:t>
            </w:r>
          </w:p>
          <w:p>
            <w:pPr>
              <w:pStyle w:val="Style32"/>
              <w:widowControl w:val="false"/>
              <w:numPr>
                <w:ilvl w:val="0"/>
                <w:numId w:val="2"/>
              </w:numPr>
              <w:pBdr/>
              <w:snapToGrid w:val="false"/>
              <w:spacing w:lineRule="auto" w:line="288" w:before="0" w:after="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電子發票服務計畫書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u w:val="none"/>
                <w:lang w:val="en-US" w:eastAsia="ar-SA"/>
              </w:rPr>
              <w:t>（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u w:val="none"/>
                <w:lang w:val="en-US" w:eastAsia="zh-TW"/>
              </w:rPr>
              <w:t>如書表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u w:val="none"/>
                <w:lang w:val="en-US" w:eastAsia="zh-TW"/>
              </w:rPr>
              <w:t>6-1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u w:val="none"/>
                <w:lang w:val="en-US" w:eastAsia="ar-SA"/>
              </w:rPr>
              <w:t>）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。</w:t>
            </w:r>
          </w:p>
          <w:p>
            <w:pPr>
              <w:pStyle w:val="Style32"/>
              <w:widowControl w:val="false"/>
              <w:numPr>
                <w:ilvl w:val="0"/>
                <w:numId w:val="2"/>
              </w:numPr>
              <w:pBdr/>
              <w:kinsoku w:val="false"/>
              <w:overflowPunct w:val="false"/>
              <w:bidi w:val="0"/>
              <w:snapToGrid w:val="false"/>
              <w:spacing w:lineRule="auto" w:line="288" w:before="0" w:after="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u w:val="none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u w:val="none"/>
                <w:lang w:val="en-US" w:eastAsia="ar-SA"/>
              </w:rPr>
              <w:t>電子發票證明聯及電子發票銷貨退回、進貨退出或折讓證明單證明聯樣張。</w:t>
            </w:r>
          </w:p>
          <w:p>
            <w:pPr>
              <w:pStyle w:val="Style32"/>
              <w:widowControl w:val="false"/>
              <w:numPr>
                <w:ilvl w:val="0"/>
                <w:numId w:val="2"/>
              </w:numPr>
              <w:pBdr/>
              <w:snapToGrid w:val="false"/>
              <w:spacing w:lineRule="auto" w:line="288" w:before="0" w:after="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以憑證使用電子發票者，已依規定申請憑證之證明。</w:t>
            </w:r>
          </w:p>
          <w:p>
            <w:pPr>
              <w:pStyle w:val="Style32"/>
              <w:widowControl w:val="false"/>
              <w:numPr>
                <w:ilvl w:val="0"/>
                <w:numId w:val="2"/>
              </w:numPr>
              <w:pBdr/>
              <w:snapToGrid w:val="false"/>
              <w:spacing w:lineRule="auto" w:line="288" w:before="0" w:after="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資訊安全管理規範。</w:t>
            </w:r>
          </w:p>
          <w:p>
            <w:pPr>
              <w:pStyle w:val="Style32"/>
              <w:widowControl w:val="false"/>
              <w:numPr>
                <w:ilvl w:val="0"/>
                <w:numId w:val="2"/>
              </w:numPr>
              <w:pBdr/>
              <w:snapToGrid w:val="false"/>
              <w:spacing w:lineRule="auto" w:line="288" w:before="0" w:after="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承諾書（如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u w:val="none"/>
                <w:lang w:val="en-US" w:eastAsia="zh-TW"/>
              </w:rPr>
              <w:t>書表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u w:val="none"/>
                <w:lang w:val="en-US" w:eastAsia="zh-TW"/>
              </w:rPr>
              <w:t>6-2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）。</w:t>
            </w:r>
          </w:p>
          <w:p>
            <w:pPr>
              <w:pStyle w:val="Style32"/>
              <w:widowControl w:val="false"/>
              <w:numPr>
                <w:ilvl w:val="0"/>
                <w:numId w:val="2"/>
              </w:numPr>
              <w:pBdr/>
              <w:snapToGrid w:val="false"/>
              <w:spacing w:lineRule="auto" w:line="288" w:before="0" w:after="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其他（請註明）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_____________________________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。</w:t>
            </w:r>
          </w:p>
        </w:tc>
      </w:tr>
      <w:tr>
        <w:trPr/>
        <w:tc>
          <w:tcPr>
            <w:tcW w:w="1393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申請人</w:t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營業人名稱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公司章</w:t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統一編號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稅籍編號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營業地址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負責人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身分證統一編號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u w:val="single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u w:val="single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聯絡方式</w:t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聯絡人姓名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聯絡人電話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傳真號碼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可免填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負責人章</w:t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手機號碼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可免填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通訊地址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事務所</w:t>
            </w:r>
          </w:p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可免填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事務所名稱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統一編號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/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身分證統一編號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u w:val="single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u w:val="single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承辦人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spacing w:lineRule="auto" w:line="288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事務所電話</w:t>
            </w:r>
          </w:p>
        </w:tc>
        <w:tc>
          <w:tcPr>
            <w:tcW w:w="338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9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 xml:space="preserve">依據 </w:t>
            </w:r>
          </w:p>
        </w:tc>
        <w:tc>
          <w:tcPr>
            <w:tcW w:w="824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依「電子發票實施作業要點」辦理。</w:t>
            </w:r>
          </w:p>
        </w:tc>
      </w:tr>
      <w:tr>
        <w:trPr/>
        <w:tc>
          <w:tcPr>
            <w:tcW w:w="139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申請日期</w:t>
            </w:r>
          </w:p>
        </w:tc>
        <w:tc>
          <w:tcPr>
            <w:tcW w:w="824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pBdr/>
              <w:snapToGrid w:val="false"/>
              <w:spacing w:lineRule="auto" w:line="288" w:before="0" w:after="0"/>
              <w:ind w:left="482" w:right="0" w:hanging="482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中華民國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______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年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_____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月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  <w:t>_____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日</w:t>
            </w:r>
          </w:p>
        </w:tc>
      </w:tr>
    </w:tbl>
    <w:p>
      <w:pPr>
        <w:pStyle w:val="Normal"/>
        <w:snapToGrid w:val="false"/>
        <w:jc w:val="both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  <w:r>
        <w:br w:type="page"/>
      </w:r>
    </w:p>
    <w:p>
      <w:pPr>
        <w:pStyle w:val="Normal"/>
        <w:snapToGrid w:val="false"/>
        <w:spacing w:before="0" w:after="0"/>
        <w:jc w:val="both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napToGrid w:val="false"/>
              <w:spacing w:before="283" w:after="283"/>
              <w:ind w:left="57" w:right="0" w:hanging="0"/>
              <w:jc w:val="left"/>
              <w:rPr>
                <w:rFonts w:ascii="標楷體" w:hAnsi="標楷體" w:eastAsia="標楷體"/>
                <w:b/>
                <w:b/>
                <w:bCs/>
                <w:color w:val="000000"/>
                <w:sz w:val="36"/>
                <w:szCs w:val="36"/>
                <w:lang w:val="en-US" w:eastAsia="ar-SA"/>
              </w:rPr>
            </w:pPr>
            <w:r>
              <w:rPr>
                <w:rFonts w:ascii="標楷體" w:hAnsi="標楷體" w:eastAsia="標楷體"/>
                <w:b w:val="false"/>
                <w:bCs w:val="false"/>
                <w:color w:val="000000"/>
                <w:sz w:val="28"/>
                <w:szCs w:val="32"/>
                <w:u w:val="none"/>
                <w:lang w:val="en-US" w:eastAsia="zh-TW"/>
              </w:rPr>
              <w:t>書表</w:t>
            </w:r>
            <w:r>
              <w:rPr>
                <w:rFonts w:eastAsia="標楷體" w:ascii="標楷體" w:hAnsi="標楷體"/>
                <w:b w:val="false"/>
                <w:bCs w:val="false"/>
                <w:color w:val="000000"/>
                <w:sz w:val="32"/>
                <w:szCs w:val="32"/>
                <w:u w:val="none"/>
                <w:lang w:val="en-US" w:eastAsia="zh-TW"/>
              </w:rPr>
              <w:t>6</w:t>
            </w:r>
            <w:r>
              <w:rPr>
                <w:rFonts w:eastAsia="標楷體" w:ascii="標楷體" w:hAnsi="標楷體"/>
                <w:b w:val="false"/>
                <w:bCs w:val="false"/>
                <w:color w:val="000000"/>
                <w:sz w:val="28"/>
                <w:szCs w:val="28"/>
                <w:u w:val="none"/>
                <w:lang w:val="en-US" w:eastAsia="zh-TW"/>
              </w:rPr>
              <w:t>-1</w:t>
            </w:r>
            <w:r>
              <w:rPr>
                <w:rFonts w:eastAsia="標楷體" w:ascii="標楷體" w:hAnsi="標楷體"/>
                <w:b w:val="false"/>
                <w:bCs w:val="false"/>
                <w:color w:val="000000"/>
                <w:sz w:val="28"/>
                <w:szCs w:val="28"/>
                <w:lang w:val="en-US" w:eastAsia="zh-TW"/>
              </w:rPr>
              <w:t xml:space="preserve">  </w:t>
            </w:r>
            <w:r>
              <w:rPr>
                <w:rFonts w:ascii="標楷體" w:hAnsi="標楷體" w:eastAsia="標楷體"/>
                <w:b w:val="false"/>
                <w:bCs w:val="false"/>
                <w:color w:val="000000"/>
                <w:sz w:val="28"/>
                <w:szCs w:val="28"/>
                <w:lang w:val="en-US" w:eastAsia="zh-TW"/>
              </w:rPr>
              <w:t>　　　</w:t>
            </w:r>
            <w:r>
              <w:rPr>
                <w:rFonts w:ascii="標楷體" w:hAnsi="標楷體" w:eastAsia="標楷體"/>
                <w:b/>
                <w:bCs/>
                <w:color w:val="000000"/>
                <w:sz w:val="36"/>
                <w:szCs w:val="36"/>
                <w:lang w:val="en-US" w:eastAsia="ar-SA"/>
              </w:rPr>
              <w:t>加值服務中心電子發票服務計畫書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一、資格能力說明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（如營業人之經營規模、建置電子發票系統或執行其他資訊業務服務之實績、過去開立或接收電子發票之數量與比例、有無積欠已確定之營業稅、營利事業所得稅及其罰鍰之紀錄等）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二、作業流程說明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三、設備概況說明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四、其他事項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</w:tbl>
    <w:p>
      <w:pPr>
        <w:pStyle w:val="Style15"/>
        <w:snapToGrid w:val="false"/>
        <w:spacing w:lineRule="exact" w:line="113"/>
        <w:jc w:val="both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  <w:r>
        <w:br w:type="page"/>
      </w:r>
    </w:p>
    <w:p>
      <w:pPr>
        <w:pStyle w:val="Style15"/>
        <w:snapToGrid w:val="false"/>
        <w:spacing w:before="0" w:after="0"/>
        <w:jc w:val="both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napToGrid w:val="false"/>
              <w:spacing w:before="227" w:after="119"/>
              <w:ind w:left="57" w:right="0" w:hanging="0"/>
              <w:jc w:val="left"/>
              <w:rPr>
                <w:rFonts w:ascii="標楷體" w:hAnsi="標楷體" w:eastAsia="標楷體"/>
                <w:b/>
                <w:b/>
                <w:bCs/>
                <w:color w:val="000000"/>
                <w:sz w:val="36"/>
                <w:szCs w:val="36"/>
                <w:lang w:val="en-US" w:eastAsia="ar-SA"/>
              </w:rPr>
            </w:pPr>
            <w:r>
              <w:rPr>
                <w:rFonts w:ascii="標楷體" w:hAnsi="標楷體" w:eastAsia="標楷體"/>
                <w:b w:val="false"/>
                <w:bCs w:val="false"/>
                <w:color w:val="000000"/>
                <w:sz w:val="28"/>
                <w:szCs w:val="28"/>
                <w:u w:val="none"/>
                <w:lang w:val="en-US" w:eastAsia="zh-TW"/>
              </w:rPr>
              <w:t>書表</w:t>
            </w:r>
            <w:r>
              <w:rPr>
                <w:rFonts w:eastAsia="標楷體" w:ascii="標楷體" w:hAnsi="標楷體"/>
                <w:b w:val="false"/>
                <w:bCs w:val="false"/>
                <w:color w:val="000000"/>
                <w:sz w:val="28"/>
                <w:szCs w:val="28"/>
                <w:u w:val="none"/>
                <w:lang w:val="en-US" w:eastAsia="zh-TW"/>
              </w:rPr>
              <w:t xml:space="preserve">6-2 </w:t>
            </w:r>
            <w:r>
              <w:rPr>
                <w:rFonts w:ascii="標楷體" w:hAnsi="標楷體" w:eastAsia="標楷體"/>
                <w:b w:val="false"/>
                <w:bCs w:val="false"/>
                <w:color w:val="000000"/>
                <w:sz w:val="28"/>
                <w:szCs w:val="28"/>
                <w:lang w:val="en-US" w:eastAsia="zh-TW"/>
              </w:rPr>
              <w:t>　　　　　　　</w:t>
            </w:r>
            <w:r>
              <w:rPr>
                <w:rFonts w:ascii="標楷體" w:hAnsi="標楷體" w:eastAsia="標楷體"/>
                <w:b/>
                <w:bCs/>
                <w:color w:val="000000"/>
                <w:sz w:val="36"/>
                <w:szCs w:val="36"/>
                <w:lang w:val="en-US" w:eastAsia="ar-SA"/>
              </w:rPr>
              <w:t>加值服務中心承諾書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茲保證（聲明）本公司（行號）電子發票系統之設計與作業程序，均符合「電子發票實施作業要點」之規定，如有不符前述保證（聲明）之情事或違反上開要點其他規定者，同意取消加值服務中心之資格，絕無異議。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此致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財政部　　　　　國稅局　　　　分局（稽徵所、服務處）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  <w:lang w:val="en-US" w:eastAsia="ar-SA"/>
              </w:rPr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　　　聲 明 人：　　　　　　　　　　　（蓋章）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　　　統一編號：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　　　負 責 人：　　　　　　　　　　　（蓋章）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　　　身分證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u w:val="none"/>
                <w:lang w:val="en-US" w:eastAsia="zh-TW"/>
              </w:rPr>
              <w:t>統一編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號：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　　　營業地址：</w:t>
            </w:r>
          </w:p>
          <w:p>
            <w:pPr>
              <w:pStyle w:val="Style25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　　　聯 絡 人：</w:t>
            </w:r>
          </w:p>
          <w:p>
            <w:pPr>
              <w:pStyle w:val="Style25"/>
              <w:snapToGrid w:val="false"/>
              <w:spacing w:before="0" w:after="283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　　　聯絡電話：</w:t>
            </w:r>
          </w:p>
          <w:p>
            <w:pPr>
              <w:pStyle w:val="Style25"/>
              <w:snapToGrid w:val="false"/>
              <w:spacing w:lineRule="auto" w:line="24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lang w:val="en-US" w:eastAsia="ar-SA"/>
              </w:rPr>
              <w:t>　　　中　　華　　民　　國　　　   　年　　   　　月　　　   　日</w:t>
            </w:r>
          </w:p>
        </w:tc>
      </w:tr>
    </w:tbl>
    <w:p>
      <w:pPr>
        <w:pStyle w:val="Normal"/>
        <w:kinsoku w:val="false"/>
        <w:overflowPunct w:val="false"/>
        <w:bidi w:val="0"/>
        <w:snapToGrid w:val="false"/>
        <w:spacing w:lineRule="exact" w:line="113" w:before="0" w:after="0"/>
        <w:ind w:left="0" w:right="0" w:hanging="0"/>
        <w:jc w:val="both"/>
        <w:rPr>
          <w:rFonts w:ascii="標楷體" w:hAnsi="標楷體" w:eastAsia="標楷體" w:cs="標楷體"/>
          <w:strike w:val="false"/>
          <w:dstrike w:val="false"/>
          <w:color w:val="000000"/>
          <w:spacing w:val="6"/>
          <w:sz w:val="28"/>
          <w:szCs w:val="28"/>
          <w:u w:val="none"/>
          <w:shd w:fill="auto" w:val="clear"/>
          <w:lang w:val="en-US" w:eastAsia="zh-TW" w:bidi="ar-SA"/>
        </w:rPr>
      </w:pPr>
      <w:r>
        <w:rPr>
          <w:rFonts w:eastAsia="標楷體" w:cs="標楷體" w:ascii="標楷體" w:hAnsi="標楷體"/>
          <w:strike w:val="false"/>
          <w:dstrike w:val="false"/>
          <w:color w:val="000000"/>
          <w:spacing w:val="6"/>
          <w:sz w:val="28"/>
          <w:szCs w:val="28"/>
          <w:u w:val="none"/>
          <w:shd w:fill="auto" w:val="clear"/>
          <w:lang w:val="en-US" w:eastAsia="zh-TW"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Calibri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suff w:val="nothing"/>
      <w:lvlText w:val="第%1章 "/>
      <w:lvlJc w:val="left"/>
      <w:pPr>
        <w:ind w:left="432" w:hanging="432"/>
      </w:pPr>
    </w:lvl>
    <w:lvl w:ilvl="1">
      <w:start w:val="1"/>
      <w:numFmt w:val="taiwaneseCountingThousand"/>
      <w:suff w:val="nothing"/>
      <w:lvlText w:val="第%2節 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/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/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/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/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/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/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/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6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false"/>
      <w:overflowPunct w:val="false"/>
      <w:autoSpaceDE w:val="true"/>
      <w:bidi w:val="0"/>
    </w:pPr>
    <w:rPr>
      <w:rFonts w:ascii="Times New Roman" w:hAnsi="Times New Roman" w:eastAsia="標楷體" w:cs="Mangal"/>
      <w:color w:val="auto"/>
      <w:sz w:val="28"/>
      <w:szCs w:val="24"/>
      <w:lang w:val="en-US" w:eastAsia="zh-TW" w:bidi="hi-IN"/>
    </w:rPr>
  </w:style>
  <w:style w:type="paragraph" w:styleId="1">
    <w:name w:val="標題 1"/>
    <w:basedOn w:val="Style14"/>
    <w:next w:val="Style15"/>
    <w:pPr>
      <w:numPr>
        <w:ilvl w:val="0"/>
        <w:numId w:val="1"/>
      </w:numPr>
      <w:jc w:val="center"/>
      <w:outlineLvl w:val="0"/>
      <w:outlineLvl w:val="0"/>
    </w:pPr>
    <w:rPr>
      <w:b/>
      <w:bCs/>
      <w:sz w:val="44"/>
      <w:szCs w:val="31"/>
    </w:rPr>
  </w:style>
  <w:style w:type="paragraph" w:styleId="2">
    <w:name w:val="標題 2"/>
    <w:basedOn w:val="Style14"/>
    <w:next w:val="Style15"/>
    <w:pPr>
      <w:numPr>
        <w:ilvl w:val="1"/>
        <w:numId w:val="1"/>
      </w:numPr>
      <w:jc w:val="center"/>
      <w:outlineLvl w:val="1"/>
      <w:outlineLvl w:val="1"/>
    </w:pPr>
    <w:rPr>
      <w:b/>
      <w:bCs/>
      <w:sz w:val="36"/>
      <w:szCs w:val="28"/>
    </w:rPr>
  </w:style>
  <w:style w:type="paragraph" w:styleId="3">
    <w:name w:val="標題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4"/>
    </w:rPr>
  </w:style>
  <w:style w:type="character" w:styleId="14pt">
    <w:name w:val="14pt標楷體"/>
    <w:qFormat/>
    <w:rPr>
      <w:rFonts w:ascii="標楷體" w:hAnsi="標楷體" w:eastAsia="標楷體"/>
      <w:sz w:val="28"/>
    </w:rPr>
  </w:style>
  <w:style w:type="character" w:styleId="Style11">
    <w:name w:val="網際網路連結"/>
    <w:rPr>
      <w:color w:val="000080"/>
      <w:u w:val="single"/>
      <w:lang w:val="zxx" w:eastAsia="zxx" w:bidi="zxx"/>
    </w:rPr>
  </w:style>
  <w:style w:type="character" w:styleId="Style12">
    <w:name w:val="索引連結"/>
    <w:qFormat/>
    <w:rPr/>
  </w:style>
  <w:style w:type="character" w:styleId="Style13">
    <w:name w:val="編號字元"/>
    <w:qFormat/>
    <w:rPr/>
  </w:style>
  <w:style w:type="paragraph" w:styleId="Style14">
    <w:name w:val="標題"/>
    <w:basedOn w:val="Normal"/>
    <w:next w:val="Style15"/>
    <w:qFormat/>
    <w:pPr>
      <w:keepNext/>
      <w:spacing w:before="240" w:after="120"/>
    </w:pPr>
    <w:rPr/>
  </w:style>
  <w:style w:type="paragraph" w:styleId="Style15">
    <w:name w:val="內文"/>
    <w:basedOn w:val="Normal"/>
    <w:pPr>
      <w:spacing w:lineRule="auto" w:line="288" w:before="0" w:after="140"/>
    </w:pPr>
    <w:rPr/>
  </w:style>
  <w:style w:type="paragraph" w:styleId="Style16">
    <w:name w:val="清單"/>
    <w:basedOn w:val="Style15"/>
    <w:pPr/>
    <w:rPr>
      <w:rFonts w:cs="Mangal"/>
    </w:rPr>
  </w:style>
  <w:style w:type="paragraph" w:styleId="Style17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  <w:spacing w:lineRule="exact" w:line="480"/>
    </w:pPr>
    <w:rPr>
      <w:rFonts w:cs="Mangal"/>
    </w:rPr>
  </w:style>
  <w:style w:type="paragraph" w:styleId="Style19">
    <w:name w:val="題名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0">
    <w:name w:val="副題"/>
    <w:basedOn w:val="Style14"/>
    <w:next w:val="Style15"/>
    <w:pPr>
      <w:spacing w:before="60" w:after="120"/>
      <w:jc w:val="center"/>
    </w:pPr>
    <w:rPr>
      <w:sz w:val="36"/>
      <w:szCs w:val="36"/>
    </w:rPr>
  </w:style>
  <w:style w:type="paragraph" w:styleId="Style21">
    <w:name w:val="內文縮排"/>
    <w:basedOn w:val="Style15"/>
    <w:pPr>
      <w:ind w:left="283" w:right="0" w:hanging="0"/>
    </w:pPr>
    <w:rPr/>
  </w:style>
  <w:style w:type="paragraph" w:styleId="Style22">
    <w:name w:val="第一行縮排"/>
    <w:basedOn w:val="Style15"/>
    <w:pPr>
      <w:ind w:left="0" w:right="0" w:firstLine="560"/>
    </w:pPr>
    <w:rPr/>
  </w:style>
  <w:style w:type="paragraph" w:styleId="Style23">
    <w:name w:val="懸頭凸排"/>
    <w:basedOn w:val="Style15"/>
    <w:qFormat/>
    <w:pPr>
      <w:ind w:left="560" w:right="0" w:hanging="280"/>
    </w:pPr>
    <w:rPr/>
  </w:style>
  <w:style w:type="paragraph" w:styleId="Style24">
    <w:name w:val="內文最後一行左右對齊"/>
    <w:basedOn w:val="Style15"/>
    <w:qFormat/>
    <w:pPr>
      <w:jc w:val="both"/>
    </w:pPr>
    <w:rPr/>
  </w:style>
  <w:style w:type="paragraph" w:styleId="Style25">
    <w:name w:val="表格內容"/>
    <w:basedOn w:val="Normal"/>
    <w:qFormat/>
    <w:pPr>
      <w:suppressLineNumbers/>
    </w:pPr>
    <w:rPr>
      <w:sz w:val="22"/>
    </w:rPr>
  </w:style>
  <w:style w:type="paragraph" w:styleId="Style26">
    <w:name w:val="表格標題"/>
    <w:basedOn w:val="Style25"/>
    <w:qFormat/>
    <w:pPr>
      <w:suppressLineNumbers/>
      <w:jc w:val="center"/>
    </w:pPr>
    <w:rPr>
      <w:b/>
      <w:bCs/>
    </w:rPr>
  </w:style>
  <w:style w:type="paragraph" w:styleId="Style27">
    <w:name w:val="表格最後一行左右對齊"/>
    <w:basedOn w:val="Style25"/>
    <w:qFormat/>
    <w:pPr>
      <w:jc w:val="both"/>
    </w:pPr>
    <w:rPr/>
  </w:style>
  <w:style w:type="paragraph" w:styleId="Style28">
    <w:name w:val="內容目錄標題"/>
    <w:basedOn w:val="Style14"/>
    <w:pPr>
      <w:suppressLineNumbers/>
      <w:ind w:left="0" w:right="0" w:hanging="0"/>
      <w:jc w:val="center"/>
    </w:pPr>
    <w:rPr>
      <w:b/>
      <w:bCs/>
      <w:sz w:val="36"/>
      <w:szCs w:val="32"/>
    </w:rPr>
  </w:style>
  <w:style w:type="paragraph" w:styleId="11">
    <w:name w:val="內容目錄 1"/>
    <w:basedOn w:val="Style18"/>
    <w:pPr>
      <w:tabs>
        <w:tab w:val="right" w:pos="9638" w:leader="dot"/>
      </w:tabs>
      <w:spacing w:before="180" w:after="180"/>
      <w:ind w:left="0" w:right="0" w:hanging="0"/>
    </w:pPr>
    <w:rPr>
      <w:b/>
      <w:sz w:val="36"/>
    </w:rPr>
  </w:style>
  <w:style w:type="paragraph" w:styleId="21">
    <w:name w:val="內容目錄 2"/>
    <w:basedOn w:val="Style18"/>
    <w:pPr>
      <w:tabs>
        <w:tab w:val="right" w:pos="9355" w:leader="dot"/>
      </w:tabs>
      <w:ind w:left="280" w:right="0" w:hanging="0"/>
    </w:pPr>
    <w:rPr>
      <w:sz w:val="32"/>
    </w:rPr>
  </w:style>
  <w:style w:type="paragraph" w:styleId="Style29">
    <w:name w:val="頁尾"/>
    <w:basedOn w:val="Normal"/>
    <w:pPr>
      <w:suppressLineNumbers/>
      <w:tabs>
        <w:tab w:val="center" w:pos="4819" w:leader="none"/>
        <w:tab w:val="right" w:pos="9638" w:leader="none"/>
      </w:tabs>
      <w:jc w:val="center"/>
    </w:pPr>
    <w:rPr>
      <w:color w:val="666666"/>
      <w:sz w:val="22"/>
    </w:rPr>
  </w:style>
  <w:style w:type="paragraph" w:styleId="Style30">
    <w:name w:val="頁首"/>
    <w:basedOn w:val="Normal"/>
    <w:pPr>
      <w:suppressLineNumbers/>
      <w:tabs>
        <w:tab w:val="center" w:pos="4819" w:leader="none"/>
        <w:tab w:val="right" w:pos="9638" w:leader="none"/>
      </w:tabs>
    </w:pPr>
    <w:rPr>
      <w:sz w:val="22"/>
    </w:rPr>
  </w:style>
  <w:style w:type="paragraph" w:styleId="Style31">
    <w:name w:val="引言"/>
    <w:basedOn w:val="Normal"/>
    <w:qFormat/>
    <w:pPr>
      <w:spacing w:before="0" w:after="283"/>
      <w:ind w:left="567" w:right="567" w:hanging="0"/>
    </w:pPr>
    <w:rPr/>
  </w:style>
  <w:style w:type="paragraph" w:styleId="Style32">
    <w:name w:val="清單段落"/>
    <w:basedOn w:val="Normal"/>
    <w:qFormat/>
    <w:pPr>
      <w:widowControl w:val="false"/>
      <w:pBdr>
        <w:left w:val="single" w:sz="2" w:space="0" w:color="000001"/>
      </w:pBdr>
      <w:spacing w:before="0" w:after="0"/>
      <w:ind w:left="480" w:right="0" w:hanging="0"/>
      <w:jc w:val="left"/>
    </w:pPr>
    <w:rPr>
      <w:rFonts w:ascii="Calibri" w:hAnsi="Calibri" w:eastAsia="Calibri"/>
      <w:color w:val="000000"/>
      <w:sz w:val="24"/>
      <w:lang w:val="en-US" w:eastAsia="ar-SA"/>
    </w:rPr>
  </w:style>
  <w:style w:type="numbering" w:styleId="14pt11">
    <w:name w:val="14pt公文標準【一、(一)1.(1)甲、(甲)】"/>
  </w:style>
  <w:style w:type="numbering" w:styleId="14pt11Aa">
    <w:name w:val="14pt常用編號【一、(一)1.(1)A.a.①】"/>
  </w:style>
  <w:style w:type="numbering" w:styleId="14pt11Aa1">
    <w:name w:val="14pt完整十層【壹、一、(一)1.(1)A.a.甲、(甲)①】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文字文件範本(14點字標楷體)</Template>
  <TotalTime>155</TotalTime>
  <Application>LibreOffice/4.4.2.2$Windows_x86 LibreOffice_project/c4c7d32d0d49397cad38d62472b0bc8acff48dd6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2017-02-12T12:53:36Z</dcterms:created>
  <dc:language>zh-TW</dc:language>
  <dcterms:modified xsi:type="dcterms:W3CDTF">2017-02-12T13:20:45Z</dcterms:modified>
  <cp:revision>4</cp:revision>
  <dc:title>文字文件範本(14點字標楷體)</dc:title>
</cp:coreProperties>
</file>